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B11B" w14:textId="77777777" w:rsidR="00724926" w:rsidRDefault="00724926" w:rsidP="00724926">
      <w:pPr>
        <w:pStyle w:val="Heading1"/>
        <w:tabs>
          <w:tab w:val="left" w:pos="180"/>
        </w:tabs>
        <w:jc w:val="center"/>
      </w:pPr>
      <w:r>
        <w:rPr>
          <w:b/>
        </w:rPr>
        <w:t xml:space="preserve">NORTH EASTERN </w:t>
      </w:r>
      <w:r>
        <w:rPr>
          <w:noProof/>
        </w:rPr>
        <w:drawing>
          <wp:inline distT="0" distB="0" distL="0" distR="0" wp14:anchorId="4BAA44C2" wp14:editId="5E1C93F3">
            <wp:extent cx="409575" cy="3524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HILL UNIVERSITY</w:t>
      </w:r>
    </w:p>
    <w:p w14:paraId="5B7638A4" w14:textId="77777777" w:rsidR="00724926" w:rsidRDefault="00724926" w:rsidP="00724926">
      <w:pPr>
        <w:pStyle w:val="normal0"/>
        <w:tabs>
          <w:tab w:val="left" w:pos="180"/>
        </w:tabs>
        <w:jc w:val="center"/>
      </w:pPr>
      <w:r>
        <w:rPr>
          <w:b/>
        </w:rPr>
        <w:t xml:space="preserve">DEPARTMENT OF </w:t>
      </w:r>
      <w:r w:rsidR="00E66450">
        <w:rPr>
          <w:b/>
        </w:rPr>
        <w:t>ZOOLOGY</w:t>
      </w:r>
    </w:p>
    <w:p w14:paraId="6167D1A1" w14:textId="77777777" w:rsidR="00724926" w:rsidRDefault="00724926" w:rsidP="00724926">
      <w:pPr>
        <w:pStyle w:val="normal0"/>
        <w:tabs>
          <w:tab w:val="left" w:pos="180"/>
        </w:tabs>
        <w:jc w:val="center"/>
      </w:pPr>
      <w:r>
        <w:rPr>
          <w:sz w:val="22"/>
          <w:szCs w:val="22"/>
        </w:rPr>
        <w:t>MAWKYNROH, SHILLONG</w:t>
      </w:r>
    </w:p>
    <w:p w14:paraId="66E1F676" w14:textId="77777777" w:rsidR="00724926" w:rsidRDefault="00724926" w:rsidP="00724926">
      <w:pPr>
        <w:pStyle w:val="normal0"/>
        <w:jc w:val="center"/>
      </w:pPr>
      <w:r>
        <w:t>Phone: 272</w:t>
      </w:r>
      <w:r w:rsidR="00E66450">
        <w:t>2309/272231</w:t>
      </w:r>
      <w:r>
        <w:t>1</w:t>
      </w:r>
    </w:p>
    <w:p w14:paraId="05B8F911" w14:textId="77777777" w:rsidR="00724926" w:rsidRDefault="00724926" w:rsidP="00724926">
      <w:pPr>
        <w:pStyle w:val="normal0"/>
      </w:pPr>
    </w:p>
    <w:p w14:paraId="2437BFBE" w14:textId="1EF53C1A" w:rsidR="00724926" w:rsidRDefault="00724926" w:rsidP="00724926">
      <w:pPr>
        <w:pStyle w:val="normal0"/>
      </w:pPr>
      <w:bookmarkStart w:id="0" w:name="h.gjdgxs" w:colFirst="0" w:colLast="0"/>
      <w:bookmarkEnd w:id="0"/>
      <w:r>
        <w:t>Prof</w:t>
      </w:r>
      <w:r w:rsidR="00E66450">
        <w:t>. A. S. Dixit</w:t>
      </w:r>
      <w:r>
        <w:t>, Convener</w:t>
      </w:r>
      <w:r>
        <w:tab/>
      </w:r>
      <w:r>
        <w:tab/>
      </w:r>
      <w:r>
        <w:tab/>
      </w:r>
      <w:r>
        <w:tab/>
      </w:r>
      <w:r>
        <w:tab/>
      </w:r>
      <w:r w:rsidR="00E66450">
        <w:t xml:space="preserve">                      </w:t>
      </w:r>
      <w:r w:rsidR="00CC478B">
        <w:t xml:space="preserve">        </w:t>
      </w:r>
      <w:r>
        <w:t>Dat</w:t>
      </w:r>
      <w:r w:rsidR="00E66450">
        <w:t xml:space="preserve">e: </w:t>
      </w:r>
      <w:r w:rsidR="00662B78">
        <w:t>27</w:t>
      </w:r>
      <w:r w:rsidR="00662B78" w:rsidRPr="00662B78">
        <w:rPr>
          <w:vertAlign w:val="superscript"/>
        </w:rPr>
        <w:t>th</w:t>
      </w:r>
      <w:r w:rsidR="00662B78">
        <w:t xml:space="preserve"> </w:t>
      </w:r>
      <w:proofErr w:type="gramStart"/>
      <w:r w:rsidR="00E66450">
        <w:t>October,</w:t>
      </w:r>
      <w:proofErr w:type="gramEnd"/>
      <w:r w:rsidR="00E66450">
        <w:t xml:space="preserve"> 2018</w:t>
      </w:r>
    </w:p>
    <w:p w14:paraId="09C3A934" w14:textId="77777777" w:rsidR="00724926" w:rsidRDefault="00724926" w:rsidP="00724926">
      <w:pPr>
        <w:pStyle w:val="normal0"/>
      </w:pPr>
      <w:r>
        <w:t>Sub-Committee</w:t>
      </w:r>
      <w:r w:rsidR="00E66450">
        <w:t xml:space="preserve"> for Refreshment</w:t>
      </w:r>
    </w:p>
    <w:p w14:paraId="323EE6D0" w14:textId="77777777" w:rsidR="00724926" w:rsidRDefault="00724926" w:rsidP="00724926">
      <w:pPr>
        <w:pStyle w:val="normal0"/>
      </w:pPr>
    </w:p>
    <w:p w14:paraId="322998DF" w14:textId="1FFE5665" w:rsidR="00724926" w:rsidRDefault="00724926" w:rsidP="00724926">
      <w:pPr>
        <w:pStyle w:val="normal0"/>
        <w:rPr>
          <w:sz w:val="22"/>
        </w:rPr>
      </w:pPr>
      <w:r w:rsidRPr="0052295D">
        <w:rPr>
          <w:sz w:val="22"/>
        </w:rPr>
        <w:t xml:space="preserve">Quotations are invited </w:t>
      </w:r>
      <w:r w:rsidR="00662B78">
        <w:rPr>
          <w:sz w:val="22"/>
        </w:rPr>
        <w:t>for Refreshments</w:t>
      </w:r>
      <w:r>
        <w:rPr>
          <w:sz w:val="22"/>
        </w:rPr>
        <w:t xml:space="preserve"> during the XX</w:t>
      </w:r>
      <w:r w:rsidRPr="0052295D">
        <w:rPr>
          <w:sz w:val="22"/>
        </w:rPr>
        <w:t xml:space="preserve">V University Convocation </w:t>
      </w:r>
      <w:r w:rsidR="00662B78">
        <w:rPr>
          <w:sz w:val="22"/>
        </w:rPr>
        <w:t xml:space="preserve">proposed to be held around last week of </w:t>
      </w:r>
      <w:proofErr w:type="gramStart"/>
      <w:r w:rsidR="00662B78">
        <w:rPr>
          <w:sz w:val="22"/>
        </w:rPr>
        <w:t>November,</w:t>
      </w:r>
      <w:proofErr w:type="gramEnd"/>
      <w:r w:rsidR="00662B78">
        <w:rPr>
          <w:sz w:val="22"/>
        </w:rPr>
        <w:t xml:space="preserve"> 2018 </w:t>
      </w:r>
      <w:r w:rsidRPr="0052295D">
        <w:rPr>
          <w:sz w:val="22"/>
        </w:rPr>
        <w:t>(</w:t>
      </w:r>
      <w:r w:rsidR="00662B78">
        <w:rPr>
          <w:sz w:val="22"/>
        </w:rPr>
        <w:t>the exact date will be informed later</w:t>
      </w:r>
      <w:r w:rsidRPr="0052295D">
        <w:rPr>
          <w:sz w:val="22"/>
        </w:rPr>
        <w:t xml:space="preserve">) </w:t>
      </w:r>
      <w:r w:rsidR="00662B78">
        <w:rPr>
          <w:sz w:val="22"/>
        </w:rPr>
        <w:t xml:space="preserve">at NEHU Permanent Campus, </w:t>
      </w:r>
      <w:proofErr w:type="spellStart"/>
      <w:r w:rsidR="00662B78">
        <w:rPr>
          <w:sz w:val="22"/>
        </w:rPr>
        <w:t>Umshing</w:t>
      </w:r>
      <w:proofErr w:type="spellEnd"/>
      <w:r w:rsidR="00662B78">
        <w:rPr>
          <w:sz w:val="22"/>
        </w:rPr>
        <w:t xml:space="preserve">, Shillong </w:t>
      </w:r>
      <w:r w:rsidRPr="0052295D">
        <w:rPr>
          <w:sz w:val="22"/>
        </w:rPr>
        <w:t>as per details below:</w:t>
      </w:r>
    </w:p>
    <w:p w14:paraId="00DA7EA7" w14:textId="77777777" w:rsidR="00724926" w:rsidRDefault="00724926" w:rsidP="00724926">
      <w:pPr>
        <w:pStyle w:val="normal0"/>
        <w:rPr>
          <w:sz w:val="22"/>
        </w:rPr>
      </w:pPr>
    </w:p>
    <w:tbl>
      <w:tblPr>
        <w:tblStyle w:val="TableGrid"/>
        <w:tblpPr w:leftFromText="180" w:rightFromText="180" w:vertAnchor="text" w:horzAnchor="margin" w:tblpX="558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8570"/>
      </w:tblGrid>
      <w:tr w:rsidR="00724926" w14:paraId="0ECD736B" w14:textId="77777777" w:rsidTr="00724926">
        <w:trPr>
          <w:trHeight w:val="260"/>
        </w:trPr>
        <w:tc>
          <w:tcPr>
            <w:tcW w:w="10416" w:type="dxa"/>
            <w:gridSpan w:val="2"/>
          </w:tcPr>
          <w:p w14:paraId="593985C3" w14:textId="77777777" w:rsidR="00724926" w:rsidRDefault="004D7191" w:rsidP="00C40F38">
            <w:pPr>
              <w:pStyle w:val="normal0"/>
              <w:numPr>
                <w:ilvl w:val="0"/>
                <w:numId w:val="3"/>
              </w:numPr>
              <w:tabs>
                <w:tab w:val="left" w:pos="360"/>
              </w:tabs>
              <w:ind w:left="90" w:hanging="90"/>
              <w:rPr>
                <w:sz w:val="22"/>
              </w:rPr>
            </w:pPr>
            <w:r w:rsidRPr="004A313D">
              <w:rPr>
                <w:b/>
                <w:color w:val="auto"/>
                <w:sz w:val="22"/>
              </w:rPr>
              <w:t>Hi-tea for VIPs</w:t>
            </w:r>
            <w:r>
              <w:rPr>
                <w:color w:val="auto"/>
                <w:sz w:val="22"/>
              </w:rPr>
              <w:t xml:space="preserve"> (For 4</w:t>
            </w:r>
            <w:r w:rsidR="00724926" w:rsidRPr="0052295D">
              <w:rPr>
                <w:color w:val="auto"/>
                <w:sz w:val="22"/>
              </w:rPr>
              <w:t>0</w:t>
            </w:r>
            <w:r w:rsidR="00724926">
              <w:rPr>
                <w:color w:val="auto"/>
                <w:sz w:val="22"/>
              </w:rPr>
              <w:t xml:space="preserve"> persons</w:t>
            </w:r>
            <w:r w:rsidR="00724926" w:rsidRPr="0052295D">
              <w:rPr>
                <w:color w:val="auto"/>
                <w:sz w:val="22"/>
              </w:rPr>
              <w:t xml:space="preserve"> approximately)</w:t>
            </w:r>
            <w:r w:rsidR="00724926">
              <w:rPr>
                <w:color w:val="auto"/>
                <w:sz w:val="22"/>
              </w:rPr>
              <w:t xml:space="preserve"> – </w:t>
            </w:r>
            <w:r w:rsidR="00724926" w:rsidRPr="00E058F2">
              <w:rPr>
                <w:b/>
                <w:color w:val="auto"/>
                <w:sz w:val="22"/>
              </w:rPr>
              <w:t>Buffet system</w:t>
            </w:r>
            <w:r w:rsidR="00724926">
              <w:rPr>
                <w:b/>
                <w:color w:val="auto"/>
                <w:sz w:val="22"/>
              </w:rPr>
              <w:t>. Th</w:t>
            </w:r>
            <w:r w:rsidR="00C40F38">
              <w:rPr>
                <w:b/>
                <w:color w:val="auto"/>
                <w:sz w:val="22"/>
              </w:rPr>
              <w:t xml:space="preserve">e </w:t>
            </w:r>
            <w:r w:rsidR="00724926" w:rsidRPr="00E058F2">
              <w:rPr>
                <w:b/>
                <w:color w:val="auto"/>
                <w:sz w:val="22"/>
              </w:rPr>
              <w:t>rates to be quoted per plate</w:t>
            </w:r>
            <w:r w:rsidR="00C40F38">
              <w:rPr>
                <w:color w:val="auto"/>
                <w:sz w:val="22"/>
              </w:rPr>
              <w:t>.</w:t>
            </w:r>
          </w:p>
        </w:tc>
      </w:tr>
      <w:tr w:rsidR="00724926" w14:paraId="1C64E858" w14:textId="77777777" w:rsidTr="00724926">
        <w:tc>
          <w:tcPr>
            <w:tcW w:w="1846" w:type="dxa"/>
          </w:tcPr>
          <w:p w14:paraId="7AD18C2F" w14:textId="77777777" w:rsidR="00724926" w:rsidRDefault="00724926" w:rsidP="00724926">
            <w:pPr>
              <w:pStyle w:val="normal0"/>
              <w:numPr>
                <w:ilvl w:val="0"/>
                <w:numId w:val="1"/>
              </w:numPr>
              <w:ind w:left="-90" w:firstLine="450"/>
              <w:rPr>
                <w:sz w:val="22"/>
              </w:rPr>
            </w:pPr>
            <w:r w:rsidRPr="00E058F2">
              <w:rPr>
                <w:sz w:val="22"/>
              </w:rPr>
              <w:t>Items:</w:t>
            </w:r>
          </w:p>
        </w:tc>
        <w:tc>
          <w:tcPr>
            <w:tcW w:w="8570" w:type="dxa"/>
          </w:tcPr>
          <w:p w14:paraId="53FBEFBE" w14:textId="7B1BA0DC" w:rsidR="00724926" w:rsidRPr="00E058F2" w:rsidRDefault="00724926" w:rsidP="00724926">
            <w:pPr>
              <w:pStyle w:val="normal0"/>
              <w:contextualSpacing/>
              <w:rPr>
                <w:sz w:val="22"/>
              </w:rPr>
            </w:pPr>
            <w:r w:rsidRPr="00E058F2">
              <w:rPr>
                <w:sz w:val="22"/>
              </w:rPr>
              <w:t>Sandwich</w:t>
            </w:r>
            <w:r w:rsidR="00257E30">
              <w:rPr>
                <w:sz w:val="22"/>
              </w:rPr>
              <w:t xml:space="preserve"> two</w:t>
            </w:r>
            <w:r w:rsidR="004D7191">
              <w:rPr>
                <w:sz w:val="22"/>
              </w:rPr>
              <w:t xml:space="preserve"> varieties</w:t>
            </w:r>
          </w:p>
          <w:p w14:paraId="032931DB" w14:textId="77777777" w:rsidR="00724926" w:rsidRPr="0052295D" w:rsidRDefault="00724926" w:rsidP="00724926">
            <w:pPr>
              <w:pStyle w:val="normal0"/>
              <w:contextualSpacing/>
              <w:rPr>
                <w:sz w:val="22"/>
              </w:rPr>
            </w:pPr>
            <w:proofErr w:type="spellStart"/>
            <w:r w:rsidRPr="0052295D">
              <w:rPr>
                <w:sz w:val="22"/>
              </w:rPr>
              <w:t>Kaju</w:t>
            </w:r>
            <w:proofErr w:type="spellEnd"/>
            <w:r w:rsidRPr="0052295D">
              <w:rPr>
                <w:sz w:val="22"/>
              </w:rPr>
              <w:t xml:space="preserve"> </w:t>
            </w:r>
            <w:proofErr w:type="spellStart"/>
            <w:r w:rsidRPr="0052295D">
              <w:rPr>
                <w:sz w:val="22"/>
              </w:rPr>
              <w:t>Barfi</w:t>
            </w:r>
            <w:proofErr w:type="spellEnd"/>
            <w:r w:rsidR="004D7191">
              <w:rPr>
                <w:sz w:val="22"/>
              </w:rPr>
              <w:t xml:space="preserve">, Dry </w:t>
            </w:r>
            <w:proofErr w:type="spellStart"/>
            <w:r w:rsidR="004D7191">
              <w:rPr>
                <w:sz w:val="22"/>
              </w:rPr>
              <w:t>Gulab</w:t>
            </w:r>
            <w:proofErr w:type="spellEnd"/>
            <w:r w:rsidR="004D7191">
              <w:rPr>
                <w:sz w:val="22"/>
              </w:rPr>
              <w:t xml:space="preserve"> </w:t>
            </w:r>
            <w:proofErr w:type="spellStart"/>
            <w:r w:rsidR="004D7191">
              <w:rPr>
                <w:sz w:val="22"/>
              </w:rPr>
              <w:t>Jamun</w:t>
            </w:r>
            <w:proofErr w:type="spellEnd"/>
            <w:r w:rsidR="004D7191">
              <w:rPr>
                <w:sz w:val="22"/>
              </w:rPr>
              <w:t xml:space="preserve"> </w:t>
            </w:r>
            <w:proofErr w:type="gramStart"/>
            <w:r w:rsidR="004D7191">
              <w:rPr>
                <w:sz w:val="22"/>
              </w:rPr>
              <w:t xml:space="preserve">and  </w:t>
            </w:r>
            <w:proofErr w:type="spellStart"/>
            <w:r w:rsidR="004D7191">
              <w:rPr>
                <w:sz w:val="22"/>
              </w:rPr>
              <w:t>Motipak</w:t>
            </w:r>
            <w:proofErr w:type="spellEnd"/>
            <w:proofErr w:type="gramEnd"/>
            <w:r w:rsidR="004D7191">
              <w:rPr>
                <w:sz w:val="22"/>
              </w:rPr>
              <w:t xml:space="preserve"> </w:t>
            </w:r>
            <w:proofErr w:type="spellStart"/>
            <w:r w:rsidR="004D7191">
              <w:rPr>
                <w:sz w:val="22"/>
              </w:rPr>
              <w:t>Barfi</w:t>
            </w:r>
            <w:proofErr w:type="spellEnd"/>
          </w:p>
          <w:p w14:paraId="5E6A4C43" w14:textId="77777777" w:rsidR="00724926" w:rsidRDefault="004D7191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Small Samosa,</w:t>
            </w:r>
            <w:r w:rsidR="00724926" w:rsidRPr="0052295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Veg. </w:t>
            </w:r>
            <w:r w:rsidR="00724926" w:rsidRPr="0052295D">
              <w:rPr>
                <w:sz w:val="22"/>
              </w:rPr>
              <w:t>Cutlet</w:t>
            </w:r>
          </w:p>
          <w:p w14:paraId="2EFC9EE7" w14:textId="77777777" w:rsidR="004D7191" w:rsidRPr="0052295D" w:rsidRDefault="004D7191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Veg. </w:t>
            </w:r>
            <w:proofErr w:type="spellStart"/>
            <w:r>
              <w:rPr>
                <w:sz w:val="22"/>
              </w:rPr>
              <w:t>Momo</w:t>
            </w:r>
            <w:proofErr w:type="spellEnd"/>
          </w:p>
          <w:p w14:paraId="2C68D85D" w14:textId="77777777" w:rsidR="00724926" w:rsidRPr="0052295D" w:rsidRDefault="004A313D" w:rsidP="00724926">
            <w:pPr>
              <w:pStyle w:val="normal0"/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Paneer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="00724926" w:rsidRPr="0052295D">
              <w:rPr>
                <w:sz w:val="22"/>
              </w:rPr>
              <w:t>akora</w:t>
            </w:r>
            <w:proofErr w:type="spellEnd"/>
          </w:p>
          <w:p w14:paraId="4D413676" w14:textId="77777777" w:rsidR="00724926" w:rsidRDefault="004D7191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Roasted C</w:t>
            </w:r>
            <w:r w:rsidR="00724926" w:rsidRPr="0052295D">
              <w:rPr>
                <w:sz w:val="22"/>
              </w:rPr>
              <w:t>ashew nuts (plain)</w:t>
            </w:r>
            <w:r>
              <w:rPr>
                <w:sz w:val="22"/>
              </w:rPr>
              <w:t xml:space="preserve"> and Roasted Almonds</w:t>
            </w:r>
          </w:p>
          <w:p w14:paraId="59D31C11" w14:textId="77777777" w:rsidR="004D7191" w:rsidRPr="0052295D" w:rsidRDefault="004D7191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Fresh Pineapple and Coconut Juice</w:t>
            </w:r>
          </w:p>
          <w:p w14:paraId="12E891CB" w14:textId="77777777" w:rsidR="00724926" w:rsidRPr="0052295D" w:rsidRDefault="004A313D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Red t</w:t>
            </w:r>
            <w:r w:rsidR="00724926" w:rsidRPr="0052295D">
              <w:rPr>
                <w:sz w:val="22"/>
              </w:rPr>
              <w:t>ea</w:t>
            </w:r>
            <w:r>
              <w:rPr>
                <w:sz w:val="22"/>
              </w:rPr>
              <w:t>, Green tea, Milk tea</w:t>
            </w:r>
            <w:r w:rsidR="00724926" w:rsidRPr="0052295D">
              <w:rPr>
                <w:sz w:val="22"/>
              </w:rPr>
              <w:t xml:space="preserve"> </w:t>
            </w:r>
            <w:r>
              <w:rPr>
                <w:sz w:val="22"/>
              </w:rPr>
              <w:t>and C</w:t>
            </w:r>
            <w:r w:rsidR="00724926" w:rsidRPr="0052295D">
              <w:rPr>
                <w:sz w:val="22"/>
              </w:rPr>
              <w:t>offee</w:t>
            </w:r>
          </w:p>
          <w:p w14:paraId="7F2DD582" w14:textId="489B27C7" w:rsidR="00724926" w:rsidRDefault="004A313D" w:rsidP="004428EE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Mineral w</w:t>
            </w:r>
            <w:r w:rsidR="00724926" w:rsidRPr="0052295D">
              <w:rPr>
                <w:sz w:val="22"/>
              </w:rPr>
              <w:t xml:space="preserve">ater </w:t>
            </w:r>
            <w:r w:rsidR="00257E30">
              <w:rPr>
                <w:sz w:val="22"/>
              </w:rPr>
              <w:t xml:space="preserve">bottle </w:t>
            </w:r>
            <w:r w:rsidR="00E477EB" w:rsidRPr="00E477EB">
              <w:rPr>
                <w:color w:val="auto"/>
                <w:sz w:val="22"/>
              </w:rPr>
              <w:t>(25</w:t>
            </w:r>
            <w:r w:rsidR="008D5FA9" w:rsidRPr="00E477EB">
              <w:rPr>
                <w:color w:val="auto"/>
                <w:sz w:val="22"/>
              </w:rPr>
              <w:t>0</w:t>
            </w:r>
            <w:r w:rsidRPr="00E477EB">
              <w:rPr>
                <w:color w:val="auto"/>
                <w:sz w:val="22"/>
              </w:rPr>
              <w:t xml:space="preserve"> ml.</w:t>
            </w:r>
            <w:r w:rsidR="00724926" w:rsidRPr="00E477EB">
              <w:rPr>
                <w:color w:val="auto"/>
                <w:sz w:val="22"/>
              </w:rPr>
              <w:t>)</w:t>
            </w:r>
            <w:r w:rsidR="00724926" w:rsidRPr="0052295D">
              <w:rPr>
                <w:sz w:val="22"/>
              </w:rPr>
              <w:t xml:space="preserve"> </w:t>
            </w:r>
            <w:r w:rsidR="004428EE">
              <w:rPr>
                <w:sz w:val="22"/>
              </w:rPr>
              <w:t>to be placed with disposable paper cups.</w:t>
            </w:r>
          </w:p>
        </w:tc>
      </w:tr>
      <w:tr w:rsidR="00724926" w14:paraId="31965999" w14:textId="77777777" w:rsidTr="00724926">
        <w:tc>
          <w:tcPr>
            <w:tcW w:w="10416" w:type="dxa"/>
            <w:gridSpan w:val="2"/>
          </w:tcPr>
          <w:p w14:paraId="2B7EA9C3" w14:textId="77777777" w:rsidR="003764D6" w:rsidRDefault="003764D6" w:rsidP="003764D6">
            <w:pPr>
              <w:pStyle w:val="normal0"/>
              <w:tabs>
                <w:tab w:val="left" w:pos="360"/>
              </w:tabs>
              <w:rPr>
                <w:b/>
                <w:color w:val="auto"/>
                <w:sz w:val="22"/>
              </w:rPr>
            </w:pPr>
          </w:p>
          <w:p w14:paraId="66324538" w14:textId="278D1818" w:rsidR="00724926" w:rsidRPr="00F27F9E" w:rsidRDefault="00724926" w:rsidP="0096383C">
            <w:pPr>
              <w:pStyle w:val="normal0"/>
              <w:numPr>
                <w:ilvl w:val="1"/>
                <w:numId w:val="4"/>
              </w:numPr>
              <w:tabs>
                <w:tab w:val="left" w:pos="360"/>
              </w:tabs>
              <w:ind w:left="0" w:firstLine="0"/>
              <w:rPr>
                <w:b/>
                <w:color w:val="auto"/>
                <w:sz w:val="22"/>
              </w:rPr>
            </w:pPr>
            <w:r w:rsidRPr="004A313D">
              <w:rPr>
                <w:b/>
                <w:color w:val="auto"/>
                <w:sz w:val="22"/>
              </w:rPr>
              <w:t>Hi-tea for Invitees</w:t>
            </w:r>
            <w:r>
              <w:rPr>
                <w:color w:val="auto"/>
                <w:sz w:val="22"/>
              </w:rPr>
              <w:t xml:space="preserve"> (</w:t>
            </w:r>
            <w:r w:rsidR="00257E30">
              <w:rPr>
                <w:color w:val="auto"/>
                <w:sz w:val="22"/>
              </w:rPr>
              <w:t xml:space="preserve">For </w:t>
            </w:r>
            <w:r w:rsidR="00C40F38">
              <w:rPr>
                <w:color w:val="auto"/>
                <w:sz w:val="22"/>
              </w:rPr>
              <w:t>35</w:t>
            </w:r>
            <w:r w:rsidRPr="0052295D">
              <w:rPr>
                <w:color w:val="auto"/>
                <w:sz w:val="22"/>
              </w:rPr>
              <w:t>0</w:t>
            </w:r>
            <w:r>
              <w:rPr>
                <w:color w:val="auto"/>
                <w:sz w:val="22"/>
              </w:rPr>
              <w:t xml:space="preserve"> persons</w:t>
            </w:r>
            <w:r w:rsidRPr="0052295D">
              <w:rPr>
                <w:color w:val="auto"/>
                <w:sz w:val="22"/>
              </w:rPr>
              <w:t xml:space="preserve"> approximately)</w:t>
            </w:r>
            <w:r>
              <w:rPr>
                <w:color w:val="auto"/>
                <w:sz w:val="22"/>
              </w:rPr>
              <w:t xml:space="preserve"> –</w:t>
            </w:r>
            <w:r w:rsidR="0096383C" w:rsidRPr="00E058F2">
              <w:rPr>
                <w:b/>
                <w:color w:val="auto"/>
                <w:sz w:val="22"/>
              </w:rPr>
              <w:t xml:space="preserve"> Buffet system</w:t>
            </w:r>
            <w:r w:rsidR="0096383C">
              <w:rPr>
                <w:b/>
                <w:color w:val="auto"/>
                <w:sz w:val="22"/>
              </w:rPr>
              <w:t xml:space="preserve">. The </w:t>
            </w:r>
            <w:r w:rsidR="0096383C" w:rsidRPr="00E058F2">
              <w:rPr>
                <w:b/>
                <w:color w:val="auto"/>
                <w:sz w:val="22"/>
              </w:rPr>
              <w:t>rates to be quoted per plate</w:t>
            </w:r>
            <w:r w:rsidR="0096383C">
              <w:rPr>
                <w:b/>
                <w:color w:val="auto"/>
                <w:sz w:val="22"/>
              </w:rPr>
              <w:t>.</w:t>
            </w:r>
          </w:p>
        </w:tc>
      </w:tr>
      <w:tr w:rsidR="00724926" w14:paraId="57093BC8" w14:textId="77777777" w:rsidTr="00724926">
        <w:tc>
          <w:tcPr>
            <w:tcW w:w="1846" w:type="dxa"/>
          </w:tcPr>
          <w:p w14:paraId="6FF81DC4" w14:textId="77777777" w:rsidR="00724926" w:rsidRDefault="00724926" w:rsidP="00724926">
            <w:pPr>
              <w:pStyle w:val="normal0"/>
              <w:numPr>
                <w:ilvl w:val="0"/>
                <w:numId w:val="5"/>
              </w:numPr>
              <w:ind w:hanging="360"/>
              <w:rPr>
                <w:sz w:val="22"/>
              </w:rPr>
            </w:pPr>
            <w:r w:rsidRPr="00E058F2">
              <w:rPr>
                <w:sz w:val="22"/>
              </w:rPr>
              <w:t>Items:</w:t>
            </w:r>
          </w:p>
        </w:tc>
        <w:tc>
          <w:tcPr>
            <w:tcW w:w="8570" w:type="dxa"/>
          </w:tcPr>
          <w:p w14:paraId="1C9AEA95" w14:textId="77777777" w:rsidR="00724926" w:rsidRPr="00E058F2" w:rsidRDefault="0096383C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Cheese s</w:t>
            </w:r>
            <w:r w:rsidR="00724926" w:rsidRPr="00E058F2">
              <w:rPr>
                <w:sz w:val="22"/>
              </w:rPr>
              <w:t>andwich</w:t>
            </w:r>
            <w:r>
              <w:rPr>
                <w:sz w:val="22"/>
              </w:rPr>
              <w:t>/Veg. and Cheese s</w:t>
            </w:r>
            <w:r w:rsidRPr="00E058F2">
              <w:rPr>
                <w:sz w:val="22"/>
              </w:rPr>
              <w:t>andwich</w:t>
            </w:r>
          </w:p>
          <w:p w14:paraId="7E260BB3" w14:textId="77777777" w:rsidR="00724926" w:rsidRPr="0052295D" w:rsidRDefault="00724926" w:rsidP="00724926">
            <w:pPr>
              <w:pStyle w:val="normal0"/>
              <w:contextualSpacing/>
              <w:rPr>
                <w:sz w:val="22"/>
              </w:rPr>
            </w:pPr>
            <w:proofErr w:type="spellStart"/>
            <w:r w:rsidRPr="0052295D">
              <w:rPr>
                <w:sz w:val="22"/>
              </w:rPr>
              <w:t>Kalakand</w:t>
            </w:r>
            <w:proofErr w:type="spellEnd"/>
            <w:r w:rsidRPr="0052295D">
              <w:rPr>
                <w:sz w:val="22"/>
              </w:rPr>
              <w:t xml:space="preserve"> / </w:t>
            </w:r>
            <w:r w:rsidR="0096383C">
              <w:rPr>
                <w:sz w:val="22"/>
              </w:rPr>
              <w:t xml:space="preserve">Dry </w:t>
            </w:r>
            <w:proofErr w:type="spellStart"/>
            <w:r w:rsidR="0096383C">
              <w:rPr>
                <w:sz w:val="22"/>
              </w:rPr>
              <w:t>Gulab</w:t>
            </w:r>
            <w:proofErr w:type="spellEnd"/>
            <w:r w:rsidR="0096383C">
              <w:rPr>
                <w:sz w:val="22"/>
              </w:rPr>
              <w:t xml:space="preserve"> </w:t>
            </w:r>
            <w:proofErr w:type="spellStart"/>
            <w:r w:rsidR="0096383C">
              <w:rPr>
                <w:sz w:val="22"/>
              </w:rPr>
              <w:t>Jamun</w:t>
            </w:r>
            <w:proofErr w:type="spellEnd"/>
          </w:p>
          <w:p w14:paraId="149BCD5D" w14:textId="74EF393E" w:rsidR="00724926" w:rsidRPr="0052295D" w:rsidRDefault="00724926" w:rsidP="00724926">
            <w:pPr>
              <w:pStyle w:val="normal0"/>
              <w:contextualSpacing/>
              <w:rPr>
                <w:sz w:val="22"/>
              </w:rPr>
            </w:pPr>
            <w:r w:rsidRPr="0052295D">
              <w:rPr>
                <w:sz w:val="22"/>
              </w:rPr>
              <w:t xml:space="preserve">Veg </w:t>
            </w:r>
            <w:r w:rsidR="00257E30">
              <w:rPr>
                <w:sz w:val="22"/>
              </w:rPr>
              <w:t xml:space="preserve">small </w:t>
            </w:r>
            <w:r w:rsidRPr="0052295D">
              <w:rPr>
                <w:sz w:val="22"/>
              </w:rPr>
              <w:t>samosa</w:t>
            </w:r>
          </w:p>
          <w:p w14:paraId="38221BAA" w14:textId="77777777" w:rsidR="00724926" w:rsidRDefault="0096383C" w:rsidP="00724926">
            <w:pPr>
              <w:pStyle w:val="normal0"/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Paneer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="00724926" w:rsidRPr="0052295D">
              <w:rPr>
                <w:sz w:val="22"/>
              </w:rPr>
              <w:t>akora</w:t>
            </w:r>
            <w:proofErr w:type="spellEnd"/>
          </w:p>
          <w:p w14:paraId="0F8C090D" w14:textId="402A5CD2" w:rsidR="0096383C" w:rsidRPr="0052295D" w:rsidRDefault="004428EE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Rice Cake/</w:t>
            </w:r>
            <w:r w:rsidR="0096383C">
              <w:rPr>
                <w:sz w:val="22"/>
              </w:rPr>
              <w:t>Banana Cake</w:t>
            </w:r>
            <w:r>
              <w:rPr>
                <w:sz w:val="22"/>
              </w:rPr>
              <w:t>/Corn Cake</w:t>
            </w:r>
          </w:p>
          <w:p w14:paraId="0A43E55C" w14:textId="77777777" w:rsidR="00724926" w:rsidRPr="0052295D" w:rsidRDefault="0096383C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Roasted C</w:t>
            </w:r>
            <w:r w:rsidR="00724926" w:rsidRPr="0052295D">
              <w:rPr>
                <w:sz w:val="22"/>
              </w:rPr>
              <w:t>ashew nuts (plain)</w:t>
            </w:r>
          </w:p>
          <w:p w14:paraId="69C29F49" w14:textId="77777777" w:rsidR="0096383C" w:rsidRDefault="0096383C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Tea,</w:t>
            </w:r>
            <w:r w:rsidR="00724926" w:rsidRPr="0052295D">
              <w:rPr>
                <w:sz w:val="22"/>
              </w:rPr>
              <w:t xml:space="preserve"> Coffee</w:t>
            </w:r>
            <w:r>
              <w:rPr>
                <w:sz w:val="22"/>
              </w:rPr>
              <w:t>, Red tea and Juice Pkt.- 160ml.</w:t>
            </w:r>
            <w:r w:rsidR="00724926">
              <w:rPr>
                <w:sz w:val="22"/>
              </w:rPr>
              <w:t xml:space="preserve"> </w:t>
            </w:r>
          </w:p>
          <w:p w14:paraId="6A659B71" w14:textId="338E5934" w:rsidR="00724926" w:rsidRPr="004428EE" w:rsidRDefault="004428EE" w:rsidP="004428EE">
            <w:pPr>
              <w:pStyle w:val="normal0"/>
              <w:contextualSpacing/>
              <w:rPr>
                <w:color w:val="FF0000"/>
                <w:sz w:val="22"/>
              </w:rPr>
            </w:pPr>
            <w:r>
              <w:rPr>
                <w:sz w:val="22"/>
              </w:rPr>
              <w:t>Mineral w</w:t>
            </w:r>
            <w:r w:rsidRPr="0052295D">
              <w:rPr>
                <w:sz w:val="22"/>
              </w:rPr>
              <w:t xml:space="preserve">ater </w:t>
            </w:r>
            <w:r>
              <w:rPr>
                <w:sz w:val="22"/>
              </w:rPr>
              <w:t xml:space="preserve">bottle </w:t>
            </w:r>
            <w:r w:rsidR="00E477EB" w:rsidRPr="00E477EB">
              <w:rPr>
                <w:color w:val="auto"/>
                <w:sz w:val="22"/>
              </w:rPr>
              <w:t>(25</w:t>
            </w:r>
            <w:r w:rsidR="008D5FA9" w:rsidRPr="00E477EB">
              <w:rPr>
                <w:color w:val="auto"/>
                <w:sz w:val="22"/>
              </w:rPr>
              <w:t>0</w:t>
            </w:r>
            <w:r w:rsidR="00E477EB" w:rsidRPr="00E477EB">
              <w:rPr>
                <w:color w:val="auto"/>
                <w:sz w:val="22"/>
              </w:rPr>
              <w:t xml:space="preserve"> ml</w:t>
            </w:r>
            <w:r w:rsidRPr="00E477EB">
              <w:rPr>
                <w:color w:val="auto"/>
                <w:sz w:val="22"/>
              </w:rPr>
              <w:t>)</w:t>
            </w:r>
            <w:r w:rsidR="00893C32" w:rsidRPr="00E477EB">
              <w:rPr>
                <w:color w:val="auto"/>
                <w:sz w:val="22"/>
              </w:rPr>
              <w:t>.</w:t>
            </w:r>
            <w:r w:rsidRPr="0052295D">
              <w:rPr>
                <w:sz w:val="22"/>
              </w:rPr>
              <w:t xml:space="preserve"> </w:t>
            </w:r>
          </w:p>
        </w:tc>
      </w:tr>
      <w:tr w:rsidR="00724926" w:rsidRPr="00C40F38" w14:paraId="7F77C483" w14:textId="77777777" w:rsidTr="00724926">
        <w:tc>
          <w:tcPr>
            <w:tcW w:w="10416" w:type="dxa"/>
            <w:gridSpan w:val="2"/>
          </w:tcPr>
          <w:p w14:paraId="35436E04" w14:textId="77777777" w:rsidR="003764D6" w:rsidRPr="003764D6" w:rsidRDefault="003764D6" w:rsidP="003764D6">
            <w:pPr>
              <w:pStyle w:val="normal0"/>
              <w:ind w:left="360"/>
              <w:contextualSpacing/>
              <w:rPr>
                <w:color w:val="auto"/>
                <w:sz w:val="22"/>
              </w:rPr>
            </w:pPr>
          </w:p>
          <w:p w14:paraId="1847398E" w14:textId="08220923" w:rsidR="00724926" w:rsidRPr="00C40F38" w:rsidRDefault="00724926" w:rsidP="002B4186">
            <w:pPr>
              <w:pStyle w:val="normal0"/>
              <w:numPr>
                <w:ilvl w:val="0"/>
                <w:numId w:val="6"/>
              </w:numPr>
              <w:ind w:left="360"/>
              <w:contextualSpacing/>
              <w:rPr>
                <w:color w:val="auto"/>
                <w:sz w:val="22"/>
              </w:rPr>
            </w:pPr>
            <w:r w:rsidRPr="004A313D">
              <w:rPr>
                <w:b/>
                <w:color w:val="auto"/>
                <w:sz w:val="22"/>
              </w:rPr>
              <w:t>Refreshments for Students</w:t>
            </w:r>
            <w:r w:rsidRPr="00C40F38">
              <w:rPr>
                <w:color w:val="auto"/>
                <w:sz w:val="22"/>
              </w:rPr>
              <w:t xml:space="preserve"> (</w:t>
            </w:r>
            <w:r w:rsidR="0023262A">
              <w:rPr>
                <w:color w:val="auto"/>
                <w:sz w:val="22"/>
              </w:rPr>
              <w:t xml:space="preserve">For </w:t>
            </w:r>
            <w:r w:rsidR="00257E30">
              <w:rPr>
                <w:color w:val="auto"/>
                <w:sz w:val="22"/>
              </w:rPr>
              <w:t>22</w:t>
            </w:r>
            <w:r w:rsidRPr="00C40F38">
              <w:rPr>
                <w:color w:val="auto"/>
                <w:sz w:val="22"/>
              </w:rPr>
              <w:t>00 packets approximately)</w:t>
            </w:r>
            <w:r w:rsidR="00C40F38" w:rsidRPr="00C40F38">
              <w:rPr>
                <w:color w:val="auto"/>
                <w:sz w:val="22"/>
              </w:rPr>
              <w:t>:</w:t>
            </w:r>
            <w:r w:rsidRPr="00C40F38">
              <w:rPr>
                <w:color w:val="auto"/>
                <w:sz w:val="22"/>
              </w:rPr>
              <w:t xml:space="preserve"> </w:t>
            </w:r>
            <w:r w:rsidR="003764D6">
              <w:rPr>
                <w:b/>
                <w:color w:val="auto"/>
                <w:sz w:val="22"/>
              </w:rPr>
              <w:t>Food packed in boxes.</w:t>
            </w:r>
            <w:r w:rsidR="002B4186">
              <w:rPr>
                <w:b/>
                <w:color w:val="auto"/>
                <w:sz w:val="22"/>
              </w:rPr>
              <w:t xml:space="preserve"> </w:t>
            </w:r>
            <w:r w:rsidR="00C40F38" w:rsidRPr="00257E30">
              <w:rPr>
                <w:b/>
                <w:color w:val="auto"/>
                <w:sz w:val="22"/>
              </w:rPr>
              <w:t>The r</w:t>
            </w:r>
            <w:r w:rsidRPr="00257E30">
              <w:rPr>
                <w:b/>
                <w:color w:val="auto"/>
                <w:sz w:val="22"/>
              </w:rPr>
              <w:t xml:space="preserve">ates to be </w:t>
            </w:r>
          </w:p>
        </w:tc>
      </w:tr>
      <w:tr w:rsidR="00724926" w14:paraId="3093CD73" w14:textId="77777777" w:rsidTr="00724926">
        <w:tc>
          <w:tcPr>
            <w:tcW w:w="1846" w:type="dxa"/>
          </w:tcPr>
          <w:p w14:paraId="30BAE42E" w14:textId="77777777" w:rsidR="00724926" w:rsidRDefault="00724926" w:rsidP="00724926">
            <w:pPr>
              <w:pStyle w:val="normal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a.  </w:t>
            </w:r>
            <w:r w:rsidRPr="00E058F2">
              <w:rPr>
                <w:sz w:val="22"/>
              </w:rPr>
              <w:t>Items:</w:t>
            </w:r>
          </w:p>
        </w:tc>
        <w:tc>
          <w:tcPr>
            <w:tcW w:w="8570" w:type="dxa"/>
          </w:tcPr>
          <w:p w14:paraId="0CD085AA" w14:textId="0343A7BF" w:rsidR="00724926" w:rsidRPr="00257E30" w:rsidRDefault="00C40F38" w:rsidP="00724926">
            <w:pPr>
              <w:pStyle w:val="normal0"/>
              <w:rPr>
                <w:b/>
                <w:sz w:val="22"/>
              </w:rPr>
            </w:pPr>
            <w:r>
              <w:rPr>
                <w:sz w:val="22"/>
              </w:rPr>
              <w:t>Cheese s</w:t>
            </w:r>
            <w:r w:rsidR="00724926" w:rsidRPr="0052295D">
              <w:rPr>
                <w:sz w:val="22"/>
              </w:rPr>
              <w:t>andwich</w:t>
            </w:r>
            <w:r>
              <w:rPr>
                <w:sz w:val="22"/>
              </w:rPr>
              <w:t xml:space="preserve">        </w:t>
            </w:r>
            <w:r w:rsidR="0096383C">
              <w:rPr>
                <w:sz w:val="22"/>
              </w:rPr>
              <w:t xml:space="preserve">                              </w:t>
            </w:r>
            <w:r>
              <w:rPr>
                <w:sz w:val="22"/>
              </w:rPr>
              <w:t xml:space="preserve"> </w:t>
            </w:r>
            <w:r w:rsidR="00257E30">
              <w:rPr>
                <w:sz w:val="22"/>
              </w:rPr>
              <w:t xml:space="preserve">   </w:t>
            </w:r>
            <w:r w:rsidR="002B4186">
              <w:rPr>
                <w:sz w:val="22"/>
              </w:rPr>
              <w:t xml:space="preserve">       </w:t>
            </w:r>
            <w:r w:rsidR="002B4186" w:rsidRPr="00257E30">
              <w:rPr>
                <w:b/>
                <w:color w:val="auto"/>
                <w:sz w:val="22"/>
              </w:rPr>
              <w:t xml:space="preserve"> quoted</w:t>
            </w:r>
            <w:r w:rsidR="002B4186" w:rsidRPr="00C40F38">
              <w:rPr>
                <w:color w:val="auto"/>
                <w:sz w:val="22"/>
              </w:rPr>
              <w:t xml:space="preserve"> </w:t>
            </w:r>
            <w:r w:rsidRPr="00257E30">
              <w:rPr>
                <w:b/>
                <w:color w:val="auto"/>
                <w:sz w:val="22"/>
              </w:rPr>
              <w:t>per box.</w:t>
            </w:r>
          </w:p>
          <w:p w14:paraId="36A49324" w14:textId="77777777" w:rsidR="0096383C" w:rsidRDefault="0096383C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Dry </w:t>
            </w:r>
            <w:proofErr w:type="spellStart"/>
            <w:r>
              <w:rPr>
                <w:sz w:val="22"/>
              </w:rPr>
              <w:t>Gulab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</w:t>
            </w:r>
            <w:r w:rsidR="00724926" w:rsidRPr="0052295D">
              <w:rPr>
                <w:sz w:val="22"/>
              </w:rPr>
              <w:t>amun</w:t>
            </w:r>
            <w:proofErr w:type="spellEnd"/>
            <w:r w:rsidR="00C40F38">
              <w:rPr>
                <w:sz w:val="22"/>
              </w:rPr>
              <w:t xml:space="preserve"> </w:t>
            </w:r>
          </w:p>
          <w:p w14:paraId="62AD9163" w14:textId="77777777" w:rsidR="00724926" w:rsidRPr="0052295D" w:rsidRDefault="00724926" w:rsidP="00724926">
            <w:pPr>
              <w:pStyle w:val="normal0"/>
              <w:contextualSpacing/>
              <w:rPr>
                <w:sz w:val="22"/>
              </w:rPr>
            </w:pPr>
            <w:r w:rsidRPr="0052295D">
              <w:rPr>
                <w:sz w:val="22"/>
              </w:rPr>
              <w:t>Vegetable cutlet</w:t>
            </w:r>
          </w:p>
          <w:p w14:paraId="39DAF8CC" w14:textId="77777777" w:rsidR="004428EE" w:rsidRPr="0052295D" w:rsidRDefault="004428EE" w:rsidP="004428EE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Rice Cake/Banana Cake/Corn Cake</w:t>
            </w:r>
          </w:p>
          <w:p w14:paraId="5DA1FB58" w14:textId="77777777" w:rsidR="00724926" w:rsidRPr="0052295D" w:rsidRDefault="00C40F38" w:rsidP="00724926">
            <w:pPr>
              <w:pStyle w:val="normal0"/>
              <w:contextualSpacing/>
              <w:rPr>
                <w:sz w:val="22"/>
              </w:rPr>
            </w:pPr>
            <w:r>
              <w:rPr>
                <w:sz w:val="22"/>
              </w:rPr>
              <w:t>Juice Packet</w:t>
            </w:r>
            <w:r w:rsidR="00724926" w:rsidRPr="0052295D">
              <w:rPr>
                <w:sz w:val="22"/>
              </w:rPr>
              <w:t xml:space="preserve">– </w:t>
            </w:r>
            <w:r>
              <w:rPr>
                <w:sz w:val="22"/>
              </w:rPr>
              <w:t>160 ml.</w:t>
            </w:r>
          </w:p>
          <w:p w14:paraId="2087721E" w14:textId="77777777" w:rsidR="00724926" w:rsidRDefault="00257E30" w:rsidP="00724926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Spoon and</w:t>
            </w:r>
            <w:r w:rsidR="00724926" w:rsidRPr="0052295D">
              <w:rPr>
                <w:sz w:val="22"/>
              </w:rPr>
              <w:t xml:space="preserve"> paper napkin</w:t>
            </w:r>
          </w:p>
          <w:p w14:paraId="0DCF79BD" w14:textId="7B2BB018" w:rsidR="004367BE" w:rsidRPr="008D5FA9" w:rsidRDefault="004428EE" w:rsidP="004367BE">
            <w:pPr>
              <w:pStyle w:val="normal0"/>
              <w:rPr>
                <w:color w:val="auto"/>
                <w:sz w:val="22"/>
              </w:rPr>
            </w:pPr>
            <w:r>
              <w:rPr>
                <w:sz w:val="22"/>
              </w:rPr>
              <w:t>Mineral w</w:t>
            </w:r>
            <w:r w:rsidRPr="0052295D">
              <w:rPr>
                <w:sz w:val="22"/>
              </w:rPr>
              <w:t xml:space="preserve">ater </w:t>
            </w:r>
            <w:r>
              <w:rPr>
                <w:sz w:val="22"/>
              </w:rPr>
              <w:t xml:space="preserve">bottle </w:t>
            </w:r>
            <w:r w:rsidR="00E477EB" w:rsidRPr="00E477EB">
              <w:rPr>
                <w:color w:val="auto"/>
                <w:sz w:val="22"/>
              </w:rPr>
              <w:t>(25</w:t>
            </w:r>
            <w:r w:rsidR="008D5FA9" w:rsidRPr="00E477EB">
              <w:rPr>
                <w:color w:val="auto"/>
                <w:sz w:val="22"/>
              </w:rPr>
              <w:t>0</w:t>
            </w:r>
            <w:r w:rsidR="00E477EB">
              <w:rPr>
                <w:color w:val="auto"/>
                <w:sz w:val="22"/>
              </w:rPr>
              <w:t xml:space="preserve"> ml</w:t>
            </w:r>
            <w:r w:rsidRPr="00E477EB">
              <w:rPr>
                <w:color w:val="auto"/>
                <w:sz w:val="22"/>
              </w:rPr>
              <w:t>)</w:t>
            </w:r>
            <w:r w:rsidR="004367BE" w:rsidRPr="00E477EB">
              <w:rPr>
                <w:color w:val="auto"/>
                <w:sz w:val="22"/>
              </w:rPr>
              <w:t>.</w:t>
            </w:r>
            <w:r w:rsidR="004367BE">
              <w:rPr>
                <w:color w:val="FF0000"/>
                <w:sz w:val="22"/>
              </w:rPr>
              <w:t xml:space="preserve"> </w:t>
            </w:r>
            <w:r w:rsidR="004367BE" w:rsidRPr="008D5FA9">
              <w:rPr>
                <w:color w:val="auto"/>
                <w:sz w:val="22"/>
              </w:rPr>
              <w:t>20 liters water dispensers with disposable paper cups.</w:t>
            </w:r>
          </w:p>
          <w:p w14:paraId="2A3439A2" w14:textId="3A31C323" w:rsidR="004428EE" w:rsidRDefault="004428EE" w:rsidP="004367BE">
            <w:pPr>
              <w:pStyle w:val="normal0"/>
              <w:rPr>
                <w:sz w:val="22"/>
              </w:rPr>
            </w:pPr>
          </w:p>
        </w:tc>
      </w:tr>
    </w:tbl>
    <w:p w14:paraId="207881E0" w14:textId="2CED98EC" w:rsidR="00724926" w:rsidRPr="0052295D" w:rsidRDefault="00724926" w:rsidP="00724926">
      <w:pPr>
        <w:pStyle w:val="normal0"/>
        <w:rPr>
          <w:sz w:val="22"/>
        </w:rPr>
      </w:pPr>
      <w:r w:rsidRPr="0052295D">
        <w:rPr>
          <w:sz w:val="22"/>
        </w:rPr>
        <w:t xml:space="preserve">Note: The </w:t>
      </w:r>
      <w:r w:rsidR="00257E30">
        <w:rPr>
          <w:sz w:val="22"/>
        </w:rPr>
        <w:t xml:space="preserve">above </w:t>
      </w:r>
      <w:r w:rsidRPr="0052295D">
        <w:rPr>
          <w:sz w:val="22"/>
        </w:rPr>
        <w:t>stated numbers are approximate</w:t>
      </w:r>
      <w:r w:rsidR="004A313D">
        <w:rPr>
          <w:sz w:val="22"/>
        </w:rPr>
        <w:t xml:space="preserve"> and may vary according to need</w:t>
      </w:r>
      <w:r w:rsidR="00257E30">
        <w:rPr>
          <w:sz w:val="22"/>
        </w:rPr>
        <w:t>.</w:t>
      </w:r>
    </w:p>
    <w:p w14:paraId="1183709E" w14:textId="77777777" w:rsidR="00724926" w:rsidRPr="002B4186" w:rsidRDefault="00724926" w:rsidP="00724926">
      <w:pPr>
        <w:pStyle w:val="normal0"/>
        <w:rPr>
          <w:b/>
          <w:sz w:val="22"/>
        </w:rPr>
      </w:pPr>
      <w:r w:rsidRPr="002B4186">
        <w:rPr>
          <w:b/>
          <w:sz w:val="22"/>
          <w:u w:val="single"/>
        </w:rPr>
        <w:t>Terms &amp; Conditions:</w:t>
      </w:r>
    </w:p>
    <w:p w14:paraId="7A840628" w14:textId="49E0A396" w:rsidR="00724926" w:rsidRPr="0052295D" w:rsidRDefault="00724926" w:rsidP="00724926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 w:rsidRPr="0052295D">
        <w:rPr>
          <w:sz w:val="22"/>
        </w:rPr>
        <w:t>Quotations would be received in the office of the undersigned till the</w:t>
      </w:r>
      <w:r w:rsidR="00CA1D53">
        <w:rPr>
          <w:sz w:val="22"/>
        </w:rPr>
        <w:t xml:space="preserve"> 10</w:t>
      </w:r>
      <w:r w:rsidR="00CA1D53" w:rsidRPr="00CA1D53">
        <w:rPr>
          <w:sz w:val="22"/>
          <w:vertAlign w:val="superscript"/>
        </w:rPr>
        <w:t>th</w:t>
      </w:r>
      <w:r w:rsidR="00CA1D53">
        <w:rPr>
          <w:sz w:val="22"/>
        </w:rPr>
        <w:t xml:space="preserve"> </w:t>
      </w:r>
      <w:proofErr w:type="gramStart"/>
      <w:r w:rsidR="00CA1D53">
        <w:rPr>
          <w:sz w:val="22"/>
        </w:rPr>
        <w:t>November</w:t>
      </w:r>
      <w:r w:rsidR="004A313D">
        <w:rPr>
          <w:sz w:val="22"/>
        </w:rPr>
        <w:t>,</w:t>
      </w:r>
      <w:proofErr w:type="gramEnd"/>
      <w:r w:rsidR="004A313D">
        <w:rPr>
          <w:sz w:val="22"/>
        </w:rPr>
        <w:t xml:space="preserve"> 2018</w:t>
      </w:r>
      <w:r w:rsidR="00DA0DF5">
        <w:rPr>
          <w:sz w:val="22"/>
        </w:rPr>
        <w:t>.</w:t>
      </w:r>
      <w:bookmarkStart w:id="1" w:name="_GoBack"/>
      <w:bookmarkEnd w:id="1"/>
    </w:p>
    <w:p w14:paraId="35ED258B" w14:textId="00DEF653" w:rsidR="00724926" w:rsidRPr="0052295D" w:rsidRDefault="00724926" w:rsidP="00724926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 w:rsidRPr="0052295D">
        <w:rPr>
          <w:sz w:val="22"/>
        </w:rPr>
        <w:t>The University has the right to cancel the t</w:t>
      </w:r>
      <w:r w:rsidR="00A9123A">
        <w:rPr>
          <w:sz w:val="22"/>
        </w:rPr>
        <w:t>ender without citing any reason whatsoever.</w:t>
      </w:r>
    </w:p>
    <w:p w14:paraId="65C60675" w14:textId="77777777" w:rsidR="00724926" w:rsidRPr="0052295D" w:rsidRDefault="00724926" w:rsidP="00724926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 w:rsidRPr="0052295D">
        <w:rPr>
          <w:sz w:val="22"/>
        </w:rPr>
        <w:t xml:space="preserve">The vendor must possess a valid Trading License. </w:t>
      </w:r>
    </w:p>
    <w:p w14:paraId="78F2A2D9" w14:textId="77777777" w:rsidR="00724926" w:rsidRPr="0052295D" w:rsidRDefault="00724926" w:rsidP="00724926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 w:rsidRPr="0052295D">
        <w:rPr>
          <w:sz w:val="22"/>
        </w:rPr>
        <w:t>The</w:t>
      </w:r>
      <w:r w:rsidR="004A313D">
        <w:rPr>
          <w:sz w:val="22"/>
        </w:rPr>
        <w:t xml:space="preserve"> vendor must possess a valid GST</w:t>
      </w:r>
      <w:r w:rsidRPr="0052295D">
        <w:rPr>
          <w:sz w:val="22"/>
        </w:rPr>
        <w:t xml:space="preserve"> registration.</w:t>
      </w:r>
    </w:p>
    <w:p w14:paraId="0F5E51B3" w14:textId="3D718629" w:rsidR="00724926" w:rsidRPr="0052295D" w:rsidRDefault="00257E30" w:rsidP="00724926">
      <w:pPr>
        <w:pStyle w:val="normal0"/>
        <w:numPr>
          <w:ilvl w:val="0"/>
          <w:numId w:val="2"/>
        </w:numPr>
        <w:ind w:hanging="360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At least </w:t>
      </w:r>
      <w:r w:rsidR="004367BE">
        <w:rPr>
          <w:color w:val="auto"/>
          <w:sz w:val="22"/>
        </w:rPr>
        <w:t>8-</w:t>
      </w:r>
      <w:r w:rsidR="00A9123A">
        <w:rPr>
          <w:color w:val="auto"/>
          <w:sz w:val="22"/>
        </w:rPr>
        <w:t xml:space="preserve">10 years </w:t>
      </w:r>
      <w:r w:rsidR="004367BE">
        <w:rPr>
          <w:color w:val="auto"/>
          <w:sz w:val="22"/>
        </w:rPr>
        <w:t xml:space="preserve">of </w:t>
      </w:r>
      <w:r w:rsidR="004A313D">
        <w:rPr>
          <w:color w:val="auto"/>
          <w:sz w:val="22"/>
        </w:rPr>
        <w:t>e</w:t>
      </w:r>
      <w:r w:rsidR="00724926" w:rsidRPr="0052295D">
        <w:rPr>
          <w:color w:val="auto"/>
          <w:sz w:val="22"/>
        </w:rPr>
        <w:t xml:space="preserve">xperience of handling such </w:t>
      </w:r>
      <w:r w:rsidR="004A313D">
        <w:rPr>
          <w:color w:val="auto"/>
          <w:sz w:val="22"/>
        </w:rPr>
        <w:t xml:space="preserve">events </w:t>
      </w:r>
      <w:r w:rsidR="00724926" w:rsidRPr="0052295D">
        <w:rPr>
          <w:color w:val="auto"/>
          <w:sz w:val="22"/>
        </w:rPr>
        <w:t xml:space="preserve">in </w:t>
      </w:r>
      <w:r w:rsidR="00A9123A">
        <w:rPr>
          <w:color w:val="auto"/>
          <w:sz w:val="22"/>
        </w:rPr>
        <w:t xml:space="preserve">educational institutions of repute </w:t>
      </w:r>
      <w:r w:rsidR="0099557A">
        <w:rPr>
          <w:color w:val="auto"/>
          <w:sz w:val="22"/>
        </w:rPr>
        <w:t xml:space="preserve">(enclose </w:t>
      </w:r>
      <w:r w:rsidR="00A9123A">
        <w:rPr>
          <w:color w:val="auto"/>
          <w:sz w:val="22"/>
        </w:rPr>
        <w:t>certificate).</w:t>
      </w:r>
    </w:p>
    <w:p w14:paraId="3071050A" w14:textId="4734A58A" w:rsidR="00724926" w:rsidRPr="0052295D" w:rsidRDefault="00724926" w:rsidP="00724926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 w:rsidRPr="0052295D">
        <w:rPr>
          <w:sz w:val="22"/>
        </w:rPr>
        <w:t>Rates quoted should be inclusive of all taxes.</w:t>
      </w:r>
      <w:r w:rsidR="004367BE">
        <w:rPr>
          <w:sz w:val="22"/>
        </w:rPr>
        <w:t xml:space="preserve"> However, taxes should be shown separately.</w:t>
      </w:r>
    </w:p>
    <w:p w14:paraId="7ADB0F45" w14:textId="25A9525B" w:rsidR="00724926" w:rsidRPr="0052295D" w:rsidRDefault="00724926" w:rsidP="00724926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 w:rsidRPr="0052295D">
        <w:rPr>
          <w:sz w:val="22"/>
        </w:rPr>
        <w:t xml:space="preserve">The food supplied should be fresh and hygienic and in case any of the items </w:t>
      </w:r>
      <w:r w:rsidR="00257E30">
        <w:rPr>
          <w:sz w:val="22"/>
        </w:rPr>
        <w:t xml:space="preserve">is </w:t>
      </w:r>
      <w:r w:rsidRPr="0052295D">
        <w:rPr>
          <w:sz w:val="22"/>
        </w:rPr>
        <w:t>stale or otherwise, payment for the same will be deducted.</w:t>
      </w:r>
    </w:p>
    <w:p w14:paraId="40E5C493" w14:textId="385854B3" w:rsidR="00724926" w:rsidRDefault="00724926" w:rsidP="0099557A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 w:rsidRPr="0052295D">
        <w:rPr>
          <w:sz w:val="22"/>
        </w:rPr>
        <w:t>All arran</w:t>
      </w:r>
      <w:r w:rsidR="004367BE">
        <w:rPr>
          <w:sz w:val="22"/>
        </w:rPr>
        <w:t>gements for the distribution</w:t>
      </w:r>
      <w:r w:rsidRPr="0052295D">
        <w:rPr>
          <w:sz w:val="22"/>
        </w:rPr>
        <w:t xml:space="preserve"> </w:t>
      </w:r>
      <w:r w:rsidR="004367BE">
        <w:rPr>
          <w:sz w:val="22"/>
        </w:rPr>
        <w:t>/</w:t>
      </w:r>
      <w:r w:rsidRPr="0052295D">
        <w:rPr>
          <w:sz w:val="22"/>
        </w:rPr>
        <w:t>serv</w:t>
      </w:r>
      <w:r w:rsidR="00D67DE3">
        <w:rPr>
          <w:sz w:val="22"/>
        </w:rPr>
        <w:t>ing</w:t>
      </w:r>
      <w:r w:rsidR="0099557A">
        <w:rPr>
          <w:sz w:val="22"/>
        </w:rPr>
        <w:t xml:space="preserve"> will be </w:t>
      </w:r>
      <w:r w:rsidR="00D67DE3">
        <w:rPr>
          <w:sz w:val="22"/>
        </w:rPr>
        <w:t xml:space="preserve">made by the vendor for which the </w:t>
      </w:r>
      <w:r w:rsidR="00257E30">
        <w:rPr>
          <w:sz w:val="22"/>
        </w:rPr>
        <w:t>University will provide the appropriate space</w:t>
      </w:r>
      <w:r w:rsidR="0099557A">
        <w:rPr>
          <w:sz w:val="22"/>
        </w:rPr>
        <w:t>.</w:t>
      </w:r>
      <w:r w:rsidR="004367BE">
        <w:rPr>
          <w:sz w:val="22"/>
        </w:rPr>
        <w:t xml:space="preserve"> Also, the collection of garbage will be the responsibility of the vendor.</w:t>
      </w:r>
    </w:p>
    <w:p w14:paraId="29DF99BA" w14:textId="77777777" w:rsidR="004367BE" w:rsidRDefault="004367BE" w:rsidP="0099557A">
      <w:pPr>
        <w:pStyle w:val="normal0"/>
        <w:contextualSpacing/>
        <w:rPr>
          <w:sz w:val="22"/>
        </w:rPr>
      </w:pPr>
    </w:p>
    <w:p w14:paraId="7B6ECA44" w14:textId="02194725" w:rsidR="0099557A" w:rsidRPr="0099557A" w:rsidRDefault="004367BE" w:rsidP="0099557A">
      <w:pPr>
        <w:pStyle w:val="normal0"/>
        <w:contextualSpacing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</w:t>
      </w:r>
      <w:r w:rsidR="00A9123A">
        <w:rPr>
          <w:sz w:val="22"/>
        </w:rPr>
        <w:t xml:space="preserve"> </w:t>
      </w:r>
      <w:r w:rsidR="0099557A">
        <w:rPr>
          <w:sz w:val="22"/>
        </w:rPr>
        <w:t>Prof. A. S. Dixit</w:t>
      </w:r>
    </w:p>
    <w:p w14:paraId="64527DA0" w14:textId="77777777" w:rsidR="000C55F5" w:rsidRDefault="000C55F5"/>
    <w:sectPr w:rsidR="000C55F5" w:rsidSect="00724926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911"/>
    <w:multiLevelType w:val="multilevel"/>
    <w:tmpl w:val="DF6A940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CA96369"/>
    <w:multiLevelType w:val="hybridMultilevel"/>
    <w:tmpl w:val="3D86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823"/>
    <w:multiLevelType w:val="multilevel"/>
    <w:tmpl w:val="2C2C01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70B53E6"/>
    <w:multiLevelType w:val="multilevel"/>
    <w:tmpl w:val="DF6A940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A210EC9"/>
    <w:multiLevelType w:val="hybridMultilevel"/>
    <w:tmpl w:val="F10E5920"/>
    <w:lvl w:ilvl="0" w:tplc="842CF8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25665"/>
    <w:multiLevelType w:val="multilevel"/>
    <w:tmpl w:val="3F400ECC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-108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26"/>
    <w:rsid w:val="000C55F5"/>
    <w:rsid w:val="00155BE0"/>
    <w:rsid w:val="0023262A"/>
    <w:rsid w:val="00257E30"/>
    <w:rsid w:val="002B4186"/>
    <w:rsid w:val="003764D6"/>
    <w:rsid w:val="004367BE"/>
    <w:rsid w:val="004428EE"/>
    <w:rsid w:val="004A313D"/>
    <w:rsid w:val="004D7191"/>
    <w:rsid w:val="00662B78"/>
    <w:rsid w:val="00724926"/>
    <w:rsid w:val="00893C32"/>
    <w:rsid w:val="008D5FA9"/>
    <w:rsid w:val="008E7F27"/>
    <w:rsid w:val="0096383C"/>
    <w:rsid w:val="0099557A"/>
    <w:rsid w:val="00A9123A"/>
    <w:rsid w:val="00C40F38"/>
    <w:rsid w:val="00CA1D53"/>
    <w:rsid w:val="00CC478B"/>
    <w:rsid w:val="00D67DE3"/>
    <w:rsid w:val="00DA0DF5"/>
    <w:rsid w:val="00E016C0"/>
    <w:rsid w:val="00E477EB"/>
    <w:rsid w:val="00E66450"/>
    <w:rsid w:val="00F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26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0"/>
    <w:next w:val="normal0"/>
    <w:link w:val="Heading1Char"/>
    <w:rsid w:val="00724926"/>
    <w:pPr>
      <w:keepNext/>
      <w:keepLines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92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normal0">
    <w:name w:val="normal"/>
    <w:rsid w:val="00724926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724926"/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9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6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26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0"/>
    <w:next w:val="normal0"/>
    <w:link w:val="Heading1Char"/>
    <w:rsid w:val="00724926"/>
    <w:pPr>
      <w:keepNext/>
      <w:keepLines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92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normal0">
    <w:name w:val="normal"/>
    <w:rsid w:val="00724926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724926"/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9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6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2018-10-05T06:30:00Z</cp:lastPrinted>
  <dcterms:created xsi:type="dcterms:W3CDTF">2018-10-04T10:04:00Z</dcterms:created>
  <dcterms:modified xsi:type="dcterms:W3CDTF">2018-10-26T09:20:00Z</dcterms:modified>
</cp:coreProperties>
</file>