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CA" w:rsidRDefault="009A6FCA" w:rsidP="009A6FCA">
      <w:r w:rsidRPr="00C63A69">
        <w:rPr>
          <w:noProof/>
        </w:rPr>
        <w:drawing>
          <wp:inline distT="0" distB="0" distL="0" distR="0">
            <wp:extent cx="5943600" cy="1762517"/>
            <wp:effectExtent l="19050" t="0" r="0" b="0"/>
            <wp:docPr id="7" name="Picture 2" descr="de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2517"/>
                    </a:xfrm>
                    <a:prstGeom prst="rect">
                      <a:avLst/>
                    </a:prstGeom>
                    <a:solidFill>
                      <a:srgbClr val="FFFFFF">
                        <a:alpha val="5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FCA" w:rsidRDefault="009A6FCA" w:rsidP="009A6FCA">
      <w:proofErr w:type="spellStart"/>
      <w:r>
        <w:t>No.DH</w:t>
      </w:r>
      <w:proofErr w:type="spellEnd"/>
      <w:r>
        <w:t>/58/DPC/2020</w:t>
      </w:r>
      <w:r w:rsidR="003A2C89">
        <w:t>-</w:t>
      </w:r>
      <w:r w:rsidR="00AA51B6">
        <w:t>174</w:t>
      </w:r>
      <w:r w:rsidRPr="00746658">
        <w:t xml:space="preserve">                      </w:t>
      </w:r>
      <w:r>
        <w:t xml:space="preserve">                                                                 </w:t>
      </w:r>
      <w:r w:rsidRPr="00746658">
        <w:t xml:space="preserve"> Dated </w:t>
      </w:r>
      <w:r>
        <w:t>13.01.2021.</w:t>
      </w:r>
    </w:p>
    <w:p w:rsidR="009A6FCA" w:rsidRPr="00746658" w:rsidRDefault="009A6FCA" w:rsidP="009A6FCA"/>
    <w:p w:rsidR="009A6FCA" w:rsidRDefault="009A6FCA" w:rsidP="009A6FCA">
      <w:pPr>
        <w:jc w:val="center"/>
        <w:rPr>
          <w:b/>
        </w:rPr>
      </w:pPr>
      <w:r>
        <w:rPr>
          <w:b/>
        </w:rPr>
        <w:t>TO WHOM IT MAY CONCERN</w:t>
      </w:r>
    </w:p>
    <w:p w:rsidR="009A6FCA" w:rsidRDefault="009A6FCA" w:rsidP="009A6FCA">
      <w:pPr>
        <w:rPr>
          <w:b/>
        </w:rPr>
      </w:pPr>
    </w:p>
    <w:p w:rsidR="009A6FCA" w:rsidRDefault="009A6FCA" w:rsidP="009A6FCA">
      <w:r w:rsidRPr="00D53C46">
        <w:t>Sealed quotations of prices are invited from s</w:t>
      </w:r>
      <w:r>
        <w:t>uppliers/vendor</w:t>
      </w:r>
      <w:r w:rsidRPr="00D53C46">
        <w:t xml:space="preserve">s for </w:t>
      </w:r>
      <w:r>
        <w:t xml:space="preserve">External Hard Disk (Drive) </w:t>
      </w:r>
      <w:r w:rsidR="00AA51B6">
        <w:t>mentioning the</w:t>
      </w:r>
      <w:r>
        <w:t xml:space="preserve"> brand and the cost for 1 TB and 2 TB.</w:t>
      </w:r>
    </w:p>
    <w:p w:rsidR="009A6FCA" w:rsidRDefault="009A6FCA" w:rsidP="009A6FCA">
      <w:pPr>
        <w:jc w:val="both"/>
      </w:pPr>
      <w:r w:rsidRPr="00D53C46">
        <w:t xml:space="preserve">The sealed quotations are to reach </w:t>
      </w:r>
      <w:r>
        <w:t xml:space="preserve">the office of </w:t>
      </w:r>
      <w:r w:rsidRPr="00D53C46">
        <w:t xml:space="preserve">the undersigned, latest </w:t>
      </w:r>
      <w:r>
        <w:rPr>
          <w:b/>
        </w:rPr>
        <w:t>by 22.01</w:t>
      </w:r>
      <w:r w:rsidRPr="008C5956">
        <w:rPr>
          <w:b/>
        </w:rPr>
        <w:t>.20</w:t>
      </w:r>
      <w:r>
        <w:rPr>
          <w:b/>
        </w:rPr>
        <w:t>21</w:t>
      </w:r>
      <w:r>
        <w:t xml:space="preserve"> </w:t>
      </w:r>
      <w:r>
        <w:rPr>
          <w:b/>
        </w:rPr>
        <w:t>at 11</w:t>
      </w:r>
      <w:r w:rsidRPr="008C5956">
        <w:rPr>
          <w:b/>
        </w:rPr>
        <w:t>.</w:t>
      </w:r>
      <w:r>
        <w:rPr>
          <w:b/>
        </w:rPr>
        <w:t>00 A</w:t>
      </w:r>
      <w:r w:rsidRPr="008C5956">
        <w:rPr>
          <w:b/>
        </w:rPr>
        <w:t>.M.</w:t>
      </w:r>
      <w:r>
        <w:t xml:space="preserve"> and will be opened on the same day </w:t>
      </w:r>
      <w:r>
        <w:rPr>
          <w:b/>
        </w:rPr>
        <w:t>at 11.30 A</w:t>
      </w:r>
      <w:r w:rsidRPr="008C5956">
        <w:rPr>
          <w:b/>
        </w:rPr>
        <w:t>.M.</w:t>
      </w:r>
      <w:r>
        <w:t xml:space="preserve"> The suppliers/vendors are instructed to clearly quote the specifications</w:t>
      </w:r>
      <w:r w:rsidRPr="00D53C46">
        <w:t xml:space="preserve"> </w:t>
      </w:r>
      <w:r>
        <w:t>of the items and terms and conditions after sales services. They can also send their representatives to witness in opening the quotations, if they wish.</w:t>
      </w:r>
    </w:p>
    <w:p w:rsidR="00AA51B6" w:rsidRPr="00D53C46" w:rsidRDefault="00AA51B6" w:rsidP="009A6FCA">
      <w:pPr>
        <w:jc w:val="both"/>
      </w:pPr>
    </w:p>
    <w:p w:rsidR="009A6FCA" w:rsidRDefault="00AA51B6" w:rsidP="009A6FCA">
      <w:pPr>
        <w:pStyle w:val="NoSpacing"/>
      </w:pP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9A6FCA" w:rsidRDefault="009A6FCA" w:rsidP="009A6FCA">
      <w:pPr>
        <w:pStyle w:val="NoSpacing"/>
      </w:pPr>
      <w:r>
        <w:t xml:space="preserve">C.A. </w:t>
      </w:r>
      <w:proofErr w:type="spellStart"/>
      <w:r>
        <w:t>Mawlong</w:t>
      </w:r>
      <w:proofErr w:type="spellEnd"/>
    </w:p>
    <w:p w:rsidR="009A6FCA" w:rsidRDefault="009A6FCA" w:rsidP="009A6FCA">
      <w:pPr>
        <w:pStyle w:val="NoSpacing"/>
      </w:pPr>
      <w:r>
        <w:t>Head</w:t>
      </w:r>
    </w:p>
    <w:p w:rsidR="009A6FCA" w:rsidRDefault="009A6FCA" w:rsidP="009A6FCA">
      <w:pPr>
        <w:pStyle w:val="NoSpacing"/>
      </w:pPr>
      <w:proofErr w:type="gramStart"/>
      <w:r>
        <w:t>Department of History.</w:t>
      </w:r>
      <w:proofErr w:type="gramEnd"/>
    </w:p>
    <w:p w:rsidR="009A6FCA" w:rsidRDefault="009A6FCA" w:rsidP="009A6FCA">
      <w:pPr>
        <w:pStyle w:val="NoSpacing"/>
      </w:pPr>
    </w:p>
    <w:p w:rsidR="009A6FCA" w:rsidRDefault="009A6FCA" w:rsidP="009A6FCA">
      <w:pPr>
        <w:pStyle w:val="NoSpacing"/>
      </w:pPr>
    </w:p>
    <w:p w:rsidR="009A6FCA" w:rsidRDefault="009A6FCA" w:rsidP="009A6FCA">
      <w:pPr>
        <w:pStyle w:val="ListParagraph"/>
        <w:numPr>
          <w:ilvl w:val="0"/>
          <w:numId w:val="1"/>
        </w:numPr>
      </w:pPr>
      <w:r>
        <w:t>.</w:t>
      </w:r>
    </w:p>
    <w:p w:rsidR="009A6FCA" w:rsidRDefault="009A6FCA" w:rsidP="009A6FCA"/>
    <w:p w:rsidR="009A6FCA" w:rsidRDefault="009A6FCA" w:rsidP="009A6FCA"/>
    <w:p w:rsidR="0015798D" w:rsidRDefault="0015798D"/>
    <w:sectPr w:rsidR="00157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2DC6"/>
    <w:multiLevelType w:val="hybridMultilevel"/>
    <w:tmpl w:val="B6D45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A6FCA"/>
    <w:rsid w:val="0015798D"/>
    <w:rsid w:val="003A2C89"/>
    <w:rsid w:val="009A6FCA"/>
    <w:rsid w:val="00AA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A6F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6F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Company>Wipro Limited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4</cp:revision>
  <cp:lastPrinted>2021-01-13T10:32:00Z</cp:lastPrinted>
  <dcterms:created xsi:type="dcterms:W3CDTF">2021-01-13T10:28:00Z</dcterms:created>
  <dcterms:modified xsi:type="dcterms:W3CDTF">2021-01-13T10:36:00Z</dcterms:modified>
</cp:coreProperties>
</file>